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BB17" w14:textId="77777777" w:rsidR="003A04FD" w:rsidRPr="00715FB5" w:rsidRDefault="008D24A4">
      <w:pPr>
        <w:spacing w:before="117"/>
        <w:ind w:left="220" w:right="415"/>
        <w:rPr>
          <w:rFonts w:ascii="Times New Roman" w:eastAsia="Times New Roman" w:hAnsi="Times New Roman" w:cs="Times New Roman"/>
          <w:sz w:val="24"/>
          <w:szCs w:val="20"/>
        </w:rPr>
      </w:pPr>
      <w:r w:rsidRPr="00715FB5">
        <w:rPr>
          <w:rFonts w:ascii="Times New Roman"/>
          <w:b/>
          <w:i/>
          <w:spacing w:val="-1"/>
          <w:sz w:val="24"/>
          <w:u w:val="thick" w:color="000000"/>
        </w:rPr>
        <w:t>Attendees:</w:t>
      </w:r>
    </w:p>
    <w:tbl>
      <w:tblPr>
        <w:tblW w:w="1100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1980"/>
        <w:gridCol w:w="1531"/>
        <w:gridCol w:w="1963"/>
        <w:gridCol w:w="2070"/>
        <w:gridCol w:w="1751"/>
      </w:tblGrid>
      <w:tr w:rsidR="003A04FD" w14:paraId="10F59378" w14:textId="77777777" w:rsidTr="00715FB5">
        <w:trPr>
          <w:trHeight w:hRule="exact" w:val="24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63836296" w14:textId="77777777" w:rsidR="003A04FD" w:rsidRDefault="008D24A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4269F24D" w14:textId="77777777" w:rsidR="003A04FD" w:rsidRDefault="008D24A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75815DB2" w14:textId="77777777" w:rsidR="003A04FD" w:rsidRDefault="008D24A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Status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CC99"/>
          </w:tcPr>
          <w:p w14:paraId="7EF45AD0" w14:textId="77777777" w:rsidR="003A04FD" w:rsidRDefault="008D24A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Area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CC99"/>
          </w:tcPr>
          <w:p w14:paraId="7F4CE627" w14:textId="77777777" w:rsidR="003A04FD" w:rsidRDefault="008D24A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Name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14:paraId="44266B77" w14:textId="77777777" w:rsidR="003A04FD" w:rsidRDefault="008D24A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Status</w:t>
            </w:r>
          </w:p>
        </w:tc>
      </w:tr>
      <w:tr w:rsidR="00D470BF" w14:paraId="0C550559" w14:textId="77777777" w:rsidTr="00715FB5">
        <w:trPr>
          <w:trHeight w:hRule="exact" w:val="24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710E6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Affairs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02B22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John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Pelissero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A08D" w14:textId="210A37C8" w:rsidR="00D470BF" w:rsidRDefault="00AD2F41" w:rsidP="00D470BF">
            <w:pPr>
              <w:ind w:left="74"/>
            </w:pPr>
            <w:r>
              <w:rPr>
                <w:rFonts w:ascii="Times New Roman"/>
                <w:spacing w:val="-1"/>
                <w:sz w:val="20"/>
              </w:rPr>
              <w:t>In Attendance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D731BF7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HSD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40484EE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Fr. Dennis Yesalonia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C6C9320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</w:tr>
      <w:tr w:rsidR="00D470BF" w14:paraId="49E2BCE8" w14:textId="77777777" w:rsidTr="00715FB5">
        <w:trPr>
          <w:trHeight w:hRule="exact" w:val="24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AEF30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Academic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Affairs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E5B3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David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Prasse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AEAA" w14:textId="434E8A02" w:rsidR="00D470BF" w:rsidRDefault="00AD2F41" w:rsidP="00D470BF">
            <w:pPr>
              <w:ind w:left="74"/>
            </w:pPr>
            <w:r>
              <w:rPr>
                <w:rFonts w:ascii="Times New Roman"/>
                <w:spacing w:val="-1"/>
                <w:sz w:val="20"/>
              </w:rPr>
              <w:t>In Attendance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67770CC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Operations/HR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F2F2611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Tom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Kelly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D4197E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</w:tr>
      <w:tr w:rsidR="00D470BF" w14:paraId="3E53F661" w14:textId="77777777" w:rsidTr="00715FB5">
        <w:trPr>
          <w:trHeight w:hRule="exact" w:val="24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EAB9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Advancement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77E6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Steve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Bergfeld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9156" w14:textId="77777777" w:rsidR="00D470BF" w:rsidRDefault="00D470BF" w:rsidP="00D470BF">
            <w:pPr>
              <w:pStyle w:val="TableParagraph"/>
              <w:spacing w:line="222" w:lineRule="exac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F5287D3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ITS/Facilitator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C31A5F6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Susan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Malisch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B88F08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</w:tr>
      <w:tr w:rsidR="00D470BF" w14:paraId="35E4F9E4" w14:textId="77777777" w:rsidTr="00715FB5">
        <w:trPr>
          <w:trHeight w:hRule="exact" w:val="24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C43A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Facilities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7A881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Kana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Wibbenmeyer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48FC" w14:textId="25CDB741" w:rsidR="00D470BF" w:rsidRDefault="0096494A" w:rsidP="00D470BF">
            <w:pPr>
              <w:pStyle w:val="TableParagraph"/>
              <w:spacing w:line="222" w:lineRule="exac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Absent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1A4C995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3"/>
                <w:sz w:val="20"/>
              </w:rPr>
              <w:t>T</w:t>
            </w:r>
            <w:r>
              <w:rPr>
                <w:rFonts w:ascii="Times New Roman"/>
                <w:sz w:val="20"/>
              </w:rPr>
              <w:t>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9D63165" w14:textId="5CEA75BD" w:rsidR="00D470BF" w:rsidRDefault="0096494A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Dan Vonder Heide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931C87B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</w:tr>
      <w:tr w:rsidR="00D470BF" w14:paraId="4B98B1C9" w14:textId="77777777" w:rsidTr="00715FB5">
        <w:trPr>
          <w:trHeight w:hRule="exact" w:val="23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6630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086C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Bill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Laird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C790" w14:textId="77777777" w:rsidR="00D470BF" w:rsidRDefault="00D470BF" w:rsidP="00D470BF">
            <w:pPr>
              <w:pStyle w:val="TableParagraph"/>
              <w:spacing w:line="222" w:lineRule="exac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Absent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D4BBF38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F3B45D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Rob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Kelly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95B38A3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</w:tr>
      <w:tr w:rsidR="00D470BF" w14:paraId="58FFC34C" w14:textId="77777777" w:rsidTr="00715FB5">
        <w:trPr>
          <w:trHeight w:hRule="exact" w:val="23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E94D6D" w14:textId="77777777" w:rsidR="00D470BF" w:rsidRDefault="00D470BF" w:rsidP="00D470B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Finance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4C2D89" w14:textId="77777777" w:rsidR="00D470BF" w:rsidRDefault="00D470BF" w:rsidP="00D470BF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Andrea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Sabitsana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7B9992" w14:textId="6165DFF4" w:rsidR="00D470BF" w:rsidRDefault="0096494A" w:rsidP="00D470BF">
            <w:pPr>
              <w:pStyle w:val="TableParagraph"/>
              <w:spacing w:line="225" w:lineRule="exac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Absent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71BF1D60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UMC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D6E1F3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Kelly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Shannon</w:t>
            </w:r>
          </w:p>
        </w:tc>
        <w:tc>
          <w:tcPr>
            <w:tcW w:w="1751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0DA6F488" w14:textId="77777777" w:rsidR="00D470BF" w:rsidRDefault="00D470BF" w:rsidP="00D470B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Attendance</w:t>
            </w:r>
          </w:p>
        </w:tc>
      </w:tr>
      <w:tr w:rsidR="00D470BF" w14:paraId="3CF50F1F" w14:textId="77777777" w:rsidTr="00715FB5">
        <w:trPr>
          <w:trHeight w:hRule="exact" w:val="304"/>
        </w:trPr>
        <w:tc>
          <w:tcPr>
            <w:tcW w:w="1100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CC"/>
          </w:tcPr>
          <w:p w14:paraId="66F415CC" w14:textId="37CA7207" w:rsidR="00D470BF" w:rsidRDefault="00D470BF" w:rsidP="00572BEC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Guests: </w:t>
            </w:r>
            <w:r w:rsidR="00AD2F41">
              <w:rPr>
                <w:rFonts w:ascii="Times New Roman" w:eastAsia="Times New Roman" w:hAnsi="Times New Roman" w:cs="Times New Roman"/>
                <w:sz w:val="20"/>
                <w:szCs w:val="20"/>
              </w:rPr>
              <w:t>Kevin Smith</w:t>
            </w:r>
            <w:r w:rsidR="00964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Michelle Dayton, Ashley Walcott, Cheryl Heckel, </w:t>
            </w:r>
            <w:r w:rsidR="00572B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 w:rsidR="0096494A">
              <w:rPr>
                <w:rFonts w:ascii="Times New Roman" w:eastAsia="Times New Roman" w:hAnsi="Times New Roman" w:cs="Times New Roman"/>
                <w:sz w:val="20"/>
                <w:szCs w:val="20"/>
              </w:rPr>
              <w:t>Jeff Apa</w:t>
            </w:r>
            <w:r w:rsidR="00572B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051F433" w14:textId="77777777" w:rsidR="003A04FD" w:rsidRDefault="008D24A4" w:rsidP="00715FB5">
      <w:pPr>
        <w:pStyle w:val="Heading1"/>
        <w:spacing w:before="117" w:line="228" w:lineRule="exact"/>
        <w:ind w:left="270" w:right="415"/>
        <w:rPr>
          <w:b w:val="0"/>
          <w:bCs w:val="0"/>
          <w:u w:val="none"/>
        </w:rPr>
      </w:pPr>
      <w:r w:rsidRPr="00194F90">
        <w:rPr>
          <w:spacing w:val="-1"/>
          <w:sz w:val="22"/>
          <w:u w:val="thick" w:color="000000"/>
        </w:rPr>
        <w:t>Welcome,</w:t>
      </w:r>
      <w:r w:rsidRPr="00194F90">
        <w:rPr>
          <w:spacing w:val="-9"/>
          <w:sz w:val="22"/>
          <w:u w:val="thick" w:color="000000"/>
        </w:rPr>
        <w:t xml:space="preserve"> </w:t>
      </w:r>
      <w:r w:rsidRPr="00194F90">
        <w:rPr>
          <w:sz w:val="22"/>
          <w:u w:val="thick" w:color="000000"/>
        </w:rPr>
        <w:t>Meeting</w:t>
      </w:r>
      <w:r w:rsidRPr="00194F90">
        <w:rPr>
          <w:spacing w:val="-7"/>
          <w:sz w:val="22"/>
          <w:u w:val="thick" w:color="000000"/>
        </w:rPr>
        <w:t xml:space="preserve"> </w:t>
      </w:r>
      <w:r w:rsidRPr="00194F90">
        <w:rPr>
          <w:spacing w:val="-1"/>
          <w:sz w:val="22"/>
          <w:u w:val="thick" w:color="000000"/>
        </w:rPr>
        <w:t>Purpose</w:t>
      </w:r>
      <w:r w:rsidRPr="00194F90">
        <w:rPr>
          <w:spacing w:val="-10"/>
          <w:sz w:val="22"/>
          <w:u w:val="thick" w:color="000000"/>
        </w:rPr>
        <w:t xml:space="preserve"> </w:t>
      </w:r>
      <w:r w:rsidRPr="00194F90">
        <w:rPr>
          <w:sz w:val="22"/>
          <w:u w:val="thick" w:color="000000"/>
        </w:rPr>
        <w:t>&amp;</w:t>
      </w:r>
      <w:r w:rsidRPr="00194F90">
        <w:rPr>
          <w:spacing w:val="-8"/>
          <w:sz w:val="22"/>
          <w:u w:val="thick" w:color="000000"/>
        </w:rPr>
        <w:t xml:space="preserve"> </w:t>
      </w:r>
      <w:r w:rsidRPr="00194F90">
        <w:rPr>
          <w:spacing w:val="-1"/>
          <w:sz w:val="22"/>
          <w:u w:val="thick" w:color="000000"/>
        </w:rPr>
        <w:t>Agenda</w:t>
      </w:r>
    </w:p>
    <w:p w14:paraId="03121D80" w14:textId="613CC399" w:rsidR="003A04FD" w:rsidRDefault="008D24A4" w:rsidP="00E400F2">
      <w:pPr>
        <w:pStyle w:val="BodyText"/>
        <w:spacing w:before="120"/>
        <w:ind w:left="270" w:right="418"/>
        <w:rPr>
          <w:spacing w:val="-1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commenced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 w:rsidR="000D0F00">
        <w:t>1</w:t>
      </w:r>
      <w:r w:rsidR="0096494A">
        <w:t>2</w:t>
      </w:r>
      <w:r>
        <w:t>:</w:t>
      </w:r>
      <w:r w:rsidR="0096494A">
        <w:t>11</w:t>
      </w:r>
      <w:r>
        <w:rPr>
          <w:spacing w:val="-5"/>
        </w:rPr>
        <w:t xml:space="preserve"> </w:t>
      </w:r>
      <w:r>
        <w:rPr>
          <w:spacing w:val="-1"/>
        </w:rPr>
        <w:t>p.m.</w:t>
      </w:r>
      <w:r w:rsidR="00572BEC">
        <w:rPr>
          <w:spacing w:val="-1"/>
        </w:rPr>
        <w:t xml:space="preserve">  The meeting today focused on updates regarding the Lawson Transition, the </w:t>
      </w:r>
      <w:proofErr w:type="spellStart"/>
      <w:r w:rsidR="00572BEC">
        <w:rPr>
          <w:spacing w:val="-1"/>
        </w:rPr>
        <w:t>Maxxess</w:t>
      </w:r>
      <w:proofErr w:type="spellEnd"/>
      <w:r w:rsidR="00572BEC">
        <w:rPr>
          <w:spacing w:val="-1"/>
        </w:rPr>
        <w:t xml:space="preserve"> System and overview of the new voicemail, conference calling and messaging features that Outlook provides and finally a HSD </w:t>
      </w:r>
      <w:r w:rsidR="00691AB7">
        <w:rPr>
          <w:spacing w:val="-1"/>
        </w:rPr>
        <w:t>email migration update.  There were no actions items for follow up from the December 2013 meeting.</w:t>
      </w:r>
    </w:p>
    <w:p w14:paraId="11A51C8A" w14:textId="24BD3B35" w:rsidR="00E400F2" w:rsidRDefault="00691AB7" w:rsidP="00BE021E">
      <w:pPr>
        <w:pStyle w:val="BodyText"/>
        <w:spacing w:before="120"/>
        <w:ind w:left="216" w:right="418"/>
        <w:rPr>
          <w:b/>
          <w:spacing w:val="-1"/>
          <w:sz w:val="22"/>
          <w:u w:val="single"/>
        </w:rPr>
      </w:pPr>
      <w:r w:rsidRPr="00691AB7">
        <w:rPr>
          <w:b/>
          <w:spacing w:val="-1"/>
          <w:sz w:val="22"/>
          <w:u w:val="single"/>
        </w:rPr>
        <w:t>Lawson Transition Update</w:t>
      </w:r>
    </w:p>
    <w:p w14:paraId="3E10482C" w14:textId="11AD8871" w:rsidR="00691AB7" w:rsidRPr="00691AB7" w:rsidRDefault="00691AB7" w:rsidP="00BE021E">
      <w:pPr>
        <w:pStyle w:val="BodyText"/>
        <w:spacing w:before="120"/>
        <w:ind w:left="216" w:right="418"/>
        <w:rPr>
          <w:spacing w:val="-1"/>
          <w:sz w:val="18"/>
        </w:rPr>
      </w:pPr>
      <w:r w:rsidRPr="00691AB7">
        <w:rPr>
          <w:spacing w:val="-1"/>
        </w:rPr>
        <w:t>Michelle Dayton</w:t>
      </w:r>
    </w:p>
    <w:p w14:paraId="461FD81D" w14:textId="12F01044" w:rsidR="000710BC" w:rsidRPr="00785FFA" w:rsidRDefault="00785FFA" w:rsidP="00194F90">
      <w:pPr>
        <w:pStyle w:val="BodyText"/>
        <w:spacing w:before="120"/>
        <w:ind w:left="180" w:right="418"/>
        <w:rPr>
          <w:b/>
          <w:sz w:val="22"/>
          <w:u w:val="single"/>
        </w:rPr>
      </w:pPr>
      <w:proofErr w:type="spellStart"/>
      <w:r w:rsidRPr="00785FFA">
        <w:rPr>
          <w:b/>
          <w:sz w:val="22"/>
          <w:u w:val="single"/>
        </w:rPr>
        <w:t>Maxxess</w:t>
      </w:r>
      <w:proofErr w:type="spellEnd"/>
      <w:r w:rsidRPr="00785FFA">
        <w:rPr>
          <w:b/>
          <w:sz w:val="22"/>
          <w:u w:val="single"/>
        </w:rPr>
        <w:t xml:space="preserve"> System Update</w:t>
      </w:r>
    </w:p>
    <w:p w14:paraId="2303071F" w14:textId="5C26E7A0" w:rsidR="00194F90" w:rsidRDefault="00331082" w:rsidP="00194F90">
      <w:pPr>
        <w:pStyle w:val="BodyText"/>
        <w:spacing w:before="120"/>
        <w:ind w:left="180" w:right="418"/>
      </w:pPr>
      <w:r>
        <w:t xml:space="preserve">Susan explained the current scorecard is eight </w:t>
      </w:r>
      <w:r w:rsidR="001751C4">
        <w:t>years</w:t>
      </w:r>
      <w:r>
        <w:t xml:space="preserve"> of tracking the health of LUC technology.  The arrow within the health advise the project is moving forward.  The black arrows advise if a project is moving forward or backward.  These scorecards have proven to foster discussion and provoke new ideas.</w:t>
      </w:r>
      <w:r w:rsidR="00A229C7">
        <w:t xml:space="preserve">  Susan went on to clarify the changes from FY13.</w:t>
      </w:r>
    </w:p>
    <w:p w14:paraId="678598ED" w14:textId="09EE8332" w:rsidR="00A229C7" w:rsidRDefault="00A229C7" w:rsidP="00A229C7">
      <w:pPr>
        <w:pStyle w:val="BodyText"/>
        <w:numPr>
          <w:ilvl w:val="0"/>
          <w:numId w:val="5"/>
        </w:numPr>
        <w:spacing w:before="120"/>
        <w:ind w:right="418"/>
      </w:pPr>
      <w:r>
        <w:t xml:space="preserve">Research Data Center in a better state than before however, there is a necessity to communicate </w:t>
      </w:r>
      <w:proofErr w:type="gramStart"/>
      <w:r>
        <w:t>it’s</w:t>
      </w:r>
      <w:proofErr w:type="gramEnd"/>
      <w:r>
        <w:t xml:space="preserve"> presence. </w:t>
      </w:r>
    </w:p>
    <w:p w14:paraId="00143425" w14:textId="73D5AE1E" w:rsidR="00A229C7" w:rsidRDefault="00A229C7" w:rsidP="00A229C7">
      <w:pPr>
        <w:pStyle w:val="BodyText"/>
        <w:numPr>
          <w:ilvl w:val="0"/>
          <w:numId w:val="5"/>
        </w:numPr>
        <w:spacing w:before="60"/>
        <w:ind w:left="907" w:right="418"/>
      </w:pPr>
      <w:r>
        <w:t>Advancement decrease was due to vendor issues and staff changes.  We have an active project and it’s moving forward a good pace.</w:t>
      </w:r>
    </w:p>
    <w:p w14:paraId="79D423ED" w14:textId="5A732EEF" w:rsidR="00A229C7" w:rsidRDefault="00A229C7" w:rsidP="00A229C7">
      <w:pPr>
        <w:pStyle w:val="BodyText"/>
        <w:numPr>
          <w:ilvl w:val="0"/>
          <w:numId w:val="5"/>
        </w:numPr>
        <w:spacing w:before="60"/>
        <w:ind w:left="907" w:right="418"/>
      </w:pPr>
      <w:r>
        <w:t>Enrollment management upgrade from R+ to Slate is still improving.</w:t>
      </w:r>
    </w:p>
    <w:p w14:paraId="0FDC8023" w14:textId="033912F5" w:rsidR="00A229C7" w:rsidRDefault="00A229C7" w:rsidP="00396DC9">
      <w:pPr>
        <w:pStyle w:val="BodyText"/>
        <w:numPr>
          <w:ilvl w:val="0"/>
          <w:numId w:val="5"/>
        </w:numPr>
        <w:spacing w:before="60"/>
        <w:ind w:left="907" w:right="418"/>
      </w:pPr>
      <w:r>
        <w:t>Event &amp; Room scheduling.  When there is an event being help off-hours, who supports it if an issue arises</w:t>
      </w:r>
      <w:r w:rsidR="001751C4">
        <w:t>?  Who owns the rooms that are not class</w:t>
      </w:r>
      <w:bookmarkStart w:id="0" w:name="_GoBack"/>
      <w:bookmarkEnd w:id="0"/>
      <w:r w:rsidR="001751C4">
        <w:t xml:space="preserve">rooms and can’t be scheduled via R25?  </w:t>
      </w:r>
      <w:r>
        <w:t>Bruce is working on a report of who supports</w:t>
      </w:r>
      <w:r w:rsidR="001751C4">
        <w:t xml:space="preserve"> and owns these</w:t>
      </w:r>
      <w:r>
        <w:t xml:space="preserve"> rooms.  </w:t>
      </w:r>
    </w:p>
    <w:p w14:paraId="2B75DD54" w14:textId="3E7F3473" w:rsidR="001751C4" w:rsidRDefault="001751C4" w:rsidP="001751C4">
      <w:pPr>
        <w:pStyle w:val="BodyText"/>
        <w:numPr>
          <w:ilvl w:val="0"/>
          <w:numId w:val="5"/>
        </w:numPr>
        <w:spacing w:before="60"/>
        <w:ind w:right="418"/>
      </w:pPr>
      <w:r>
        <w:t xml:space="preserve">Rebranding </w:t>
      </w:r>
      <w:proofErr w:type="spellStart"/>
      <w:r>
        <w:t>Resnet</w:t>
      </w:r>
      <w:proofErr w:type="spellEnd"/>
      <w:r>
        <w:t xml:space="preserve"> will occur in 2014.</w:t>
      </w:r>
    </w:p>
    <w:p w14:paraId="1E88F100" w14:textId="77777777" w:rsidR="001751C4" w:rsidRDefault="001751C4" w:rsidP="001751C4">
      <w:pPr>
        <w:pStyle w:val="BodyText"/>
        <w:numPr>
          <w:ilvl w:val="0"/>
          <w:numId w:val="5"/>
        </w:numPr>
        <w:spacing w:before="60"/>
        <w:ind w:right="418"/>
        <w:sectPr w:rsidR="001751C4" w:rsidSect="00194F90">
          <w:headerReference w:type="default" r:id="rId8"/>
          <w:footerReference w:type="default" r:id="rId9"/>
          <w:pgSz w:w="12240" w:h="15840"/>
          <w:pgMar w:top="1800" w:right="580" w:bottom="600" w:left="580" w:header="391" w:footer="402" w:gutter="0"/>
          <w:cols w:space="720"/>
        </w:sectPr>
      </w:pPr>
      <w:r>
        <w:t>Housing has been revamped.  However, Tom had issues just today on creating reports.  Kevin will make an adjustment in Scorecard.</w:t>
      </w:r>
    </w:p>
    <w:p w14:paraId="74585FDE" w14:textId="59B527DA" w:rsidR="003A04FD" w:rsidRPr="001751C4" w:rsidRDefault="008D24A4" w:rsidP="000710BC">
      <w:pPr>
        <w:pStyle w:val="BodyText"/>
        <w:spacing w:before="120"/>
        <w:ind w:left="180" w:right="418"/>
        <w:rPr>
          <w:b/>
          <w:sz w:val="22"/>
          <w:u w:val="single"/>
        </w:rPr>
      </w:pPr>
      <w:r w:rsidRPr="001751C4">
        <w:rPr>
          <w:b/>
          <w:sz w:val="22"/>
          <w:u w:val="single"/>
        </w:rPr>
        <w:lastRenderedPageBreak/>
        <w:t>Meeting</w:t>
      </w:r>
      <w:r w:rsidRPr="001751C4">
        <w:rPr>
          <w:b/>
          <w:spacing w:val="-15"/>
          <w:sz w:val="22"/>
          <w:u w:val="single"/>
        </w:rPr>
        <w:t xml:space="preserve"> </w:t>
      </w:r>
      <w:r w:rsidRPr="001751C4">
        <w:rPr>
          <w:b/>
          <w:sz w:val="22"/>
          <w:u w:val="single"/>
        </w:rPr>
        <w:t>Wrap-Up</w:t>
      </w:r>
    </w:p>
    <w:p w14:paraId="7D62BF01" w14:textId="716B7F60" w:rsidR="00C04E72" w:rsidRDefault="00C04E72" w:rsidP="001751C4">
      <w:pPr>
        <w:pStyle w:val="BodyText"/>
        <w:tabs>
          <w:tab w:val="left" w:pos="860"/>
        </w:tabs>
        <w:spacing w:before="120"/>
        <w:ind w:left="187" w:right="14"/>
      </w:pPr>
      <w:r>
        <w:t xml:space="preserve">The dates for ITESC 2014 </w:t>
      </w:r>
      <w:r w:rsidR="00E400F2">
        <w:t>have been decided and Sondra will send the appointments before the end of year</w:t>
      </w:r>
      <w:r>
        <w:t xml:space="preserve">.  Due to prioritization, a meeting in June or December will be included.  </w:t>
      </w:r>
    </w:p>
    <w:p w14:paraId="3F2379E3" w14:textId="77777777" w:rsidR="003A04FD" w:rsidRDefault="008D24A4" w:rsidP="00C04E72">
      <w:pPr>
        <w:pStyle w:val="BodyText"/>
        <w:tabs>
          <w:tab w:val="left" w:pos="860"/>
        </w:tabs>
        <w:spacing w:before="120"/>
        <w:ind w:left="187" w:right="14"/>
      </w:pP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concluded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 w:rsidR="00C04E72">
        <w:t>3</w:t>
      </w:r>
      <w:r>
        <w:t>:</w:t>
      </w:r>
      <w:r w:rsidR="00C04E72">
        <w:t>30</w:t>
      </w:r>
      <w:r>
        <w:rPr>
          <w:spacing w:val="-5"/>
        </w:rPr>
        <w:t xml:space="preserve"> </w:t>
      </w:r>
      <w:r>
        <w:rPr>
          <w:spacing w:val="-2"/>
        </w:rPr>
        <w:t>p.m.</w:t>
      </w:r>
    </w:p>
    <w:p w14:paraId="4F07C4B1" w14:textId="77777777" w:rsidR="003A04FD" w:rsidRDefault="008D24A4" w:rsidP="00C04E72">
      <w:pPr>
        <w:pStyle w:val="BodyText"/>
        <w:spacing w:before="120"/>
        <w:ind w:left="144"/>
        <w:rPr>
          <w:color w:val="FF0000"/>
          <w:u w:val="single" w:color="FF0000"/>
        </w:rPr>
      </w:pPr>
      <w:r>
        <w:rPr>
          <w:color w:val="FF0000"/>
          <w:u w:val="single" w:color="FF0000"/>
        </w:rPr>
        <w:t>ACTION</w:t>
      </w:r>
      <w:r>
        <w:rPr>
          <w:color w:val="FF0000"/>
          <w:spacing w:val="-15"/>
          <w:u w:val="single" w:color="FF0000"/>
        </w:rPr>
        <w:t xml:space="preserve"> </w:t>
      </w:r>
      <w:r>
        <w:rPr>
          <w:color w:val="FF0000"/>
          <w:u w:val="single" w:color="FF0000"/>
        </w:rPr>
        <w:t>ITEMS</w:t>
      </w:r>
    </w:p>
    <w:p w14:paraId="3CBE1FD8" w14:textId="5256927D" w:rsidR="001751C4" w:rsidRDefault="001751C4" w:rsidP="001751C4">
      <w:pPr>
        <w:pStyle w:val="BodyText"/>
        <w:numPr>
          <w:ilvl w:val="0"/>
          <w:numId w:val="6"/>
        </w:numPr>
        <w:spacing w:before="120"/>
        <w:rPr>
          <w:color w:val="FF0000"/>
        </w:rPr>
      </w:pPr>
      <w:r w:rsidRPr="001751C4">
        <w:rPr>
          <w:color w:val="FF0000"/>
        </w:rPr>
        <w:t>Change Transcripts to 5 and Parking to 7 on the Prioritization worksheet.</w:t>
      </w:r>
    </w:p>
    <w:p w14:paraId="5E3EA4F1" w14:textId="56382742" w:rsidR="001751C4" w:rsidRDefault="001751C4" w:rsidP="001751C4">
      <w:pPr>
        <w:pStyle w:val="BodyText"/>
        <w:numPr>
          <w:ilvl w:val="0"/>
          <w:numId w:val="6"/>
        </w:numPr>
        <w:spacing w:before="120"/>
        <w:rPr>
          <w:color w:val="FF0000"/>
        </w:rPr>
      </w:pPr>
      <w:r>
        <w:rPr>
          <w:color w:val="FF0000"/>
        </w:rPr>
        <w:t>Get estimates for a consultant to work on the Space Management requirements.</w:t>
      </w:r>
    </w:p>
    <w:p w14:paraId="434701FE" w14:textId="07BDA13D" w:rsidR="001751C4" w:rsidRPr="001751C4" w:rsidRDefault="001751C4" w:rsidP="001751C4">
      <w:pPr>
        <w:pStyle w:val="BodyText"/>
        <w:numPr>
          <w:ilvl w:val="0"/>
          <w:numId w:val="6"/>
        </w:numPr>
        <w:spacing w:before="120"/>
        <w:rPr>
          <w:color w:val="FF0000"/>
        </w:rPr>
      </w:pPr>
      <w:r>
        <w:rPr>
          <w:color w:val="FF0000"/>
        </w:rPr>
        <w:t>Update Scorecard to reflect current health of the Housing dashboard.</w:t>
      </w:r>
    </w:p>
    <w:p w14:paraId="06924CFE" w14:textId="77777777" w:rsidR="001751C4" w:rsidRDefault="001751C4" w:rsidP="00C04E72">
      <w:pPr>
        <w:pStyle w:val="BodyText"/>
        <w:spacing w:before="120"/>
        <w:ind w:left="144"/>
      </w:pPr>
    </w:p>
    <w:p w14:paraId="57896270" w14:textId="77777777" w:rsidR="003A04FD" w:rsidRDefault="008D24A4">
      <w:pPr>
        <w:pStyle w:val="BodyText"/>
        <w:ind w:left="140" w:right="8399"/>
      </w:pPr>
      <w:r>
        <w:t>Respectively</w:t>
      </w:r>
      <w:r>
        <w:rPr>
          <w:spacing w:val="-12"/>
        </w:rPr>
        <w:t xml:space="preserve"> </w:t>
      </w:r>
      <w:r>
        <w:rPr>
          <w:spacing w:val="-1"/>
        </w:rPr>
        <w:t>submitted</w:t>
      </w:r>
      <w:r>
        <w:rPr>
          <w:spacing w:val="-9"/>
        </w:rPr>
        <w:t xml:space="preserve"> </w:t>
      </w:r>
      <w:r>
        <w:rPr>
          <w:spacing w:val="-1"/>
        </w:rPr>
        <w:t>by;</w:t>
      </w:r>
      <w:r>
        <w:rPr>
          <w:spacing w:val="27"/>
          <w:w w:val="99"/>
        </w:rPr>
        <w:t xml:space="preserve"> </w:t>
      </w:r>
      <w:r>
        <w:rPr>
          <w:spacing w:val="-1"/>
        </w:rPr>
        <w:t>Sondra</w:t>
      </w:r>
      <w:r>
        <w:rPr>
          <w:spacing w:val="-11"/>
        </w:rPr>
        <w:t xml:space="preserve"> </w:t>
      </w:r>
      <w:r>
        <w:rPr>
          <w:spacing w:val="-1"/>
        </w:rPr>
        <w:t>Heine</w:t>
      </w:r>
    </w:p>
    <w:sectPr w:rsidR="003A04FD" w:rsidSect="00194F90">
      <w:pgSz w:w="12240" w:h="15840"/>
      <w:pgMar w:top="1800" w:right="580" w:bottom="600" w:left="580" w:header="391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B063" w14:textId="77777777" w:rsidR="00E46DB6" w:rsidRDefault="008D24A4">
      <w:r>
        <w:separator/>
      </w:r>
    </w:p>
  </w:endnote>
  <w:endnote w:type="continuationSeparator" w:id="0">
    <w:p w14:paraId="6B8F2F39" w14:textId="77777777" w:rsidR="00E46DB6" w:rsidRDefault="008D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47715" w14:textId="220C5D35" w:rsidR="003A04FD" w:rsidRPr="00473E91" w:rsidRDefault="00473E91" w:rsidP="00473E91">
    <w:pPr>
      <w:pStyle w:val="Footer"/>
      <w:rPr>
        <w:rFonts w:ascii="Times New Roman" w:hAnsi="Times New Roman" w:cs="Times New Roman"/>
        <w:sz w:val="18"/>
        <w:szCs w:val="18"/>
      </w:rPr>
    </w:pPr>
    <w:r w:rsidRPr="00473E91">
      <w:rPr>
        <w:rFonts w:ascii="Times New Roman"/>
        <w:spacing w:val="-1"/>
        <w:sz w:val="18"/>
        <w:szCs w:val="18"/>
      </w:rPr>
      <w:t>ITESC</w:t>
    </w:r>
    <w:r w:rsidRPr="00473E91">
      <w:rPr>
        <w:rFonts w:ascii="Times New Roman"/>
        <w:spacing w:val="1"/>
        <w:sz w:val="18"/>
        <w:szCs w:val="18"/>
      </w:rPr>
      <w:t xml:space="preserve"> </w:t>
    </w:r>
    <w:r w:rsidRPr="00473E91">
      <w:rPr>
        <w:rFonts w:ascii="Times New Roman"/>
        <w:spacing w:val="-1"/>
        <w:sz w:val="18"/>
        <w:szCs w:val="18"/>
      </w:rPr>
      <w:t>Minutes</w:t>
    </w:r>
    <w:r w:rsidRPr="00473E91">
      <w:rPr>
        <w:rFonts w:ascii="Times New Roman"/>
        <w:sz w:val="18"/>
        <w:szCs w:val="18"/>
      </w:rPr>
      <w:t xml:space="preserve"> </w:t>
    </w:r>
    <w:r w:rsidRPr="00473E91">
      <w:rPr>
        <w:rFonts w:ascii="Times New Roman"/>
        <w:spacing w:val="-1"/>
        <w:sz w:val="18"/>
        <w:szCs w:val="18"/>
      </w:rPr>
      <w:t>from</w:t>
    </w:r>
    <w:r w:rsidRPr="00473E91">
      <w:rPr>
        <w:rFonts w:ascii="Times New Roman"/>
        <w:sz w:val="18"/>
        <w:szCs w:val="18"/>
      </w:rPr>
      <w:t xml:space="preserve"> </w:t>
    </w:r>
    <w:r w:rsidR="009C55F0">
      <w:rPr>
        <w:rFonts w:ascii="Times New Roman"/>
        <w:spacing w:val="-1"/>
        <w:sz w:val="18"/>
        <w:szCs w:val="18"/>
      </w:rPr>
      <w:t>December 12</w:t>
    </w:r>
    <w:r w:rsidRPr="00473E91">
      <w:rPr>
        <w:rFonts w:ascii="Times New Roman"/>
        <w:sz w:val="18"/>
        <w:szCs w:val="18"/>
      </w:rPr>
      <w:t>,</w:t>
    </w:r>
    <w:r w:rsidRPr="00473E91">
      <w:rPr>
        <w:rFonts w:ascii="Times New Roman"/>
        <w:spacing w:val="-1"/>
        <w:sz w:val="18"/>
        <w:szCs w:val="18"/>
      </w:rPr>
      <w:t xml:space="preserve"> 2013 </w:t>
    </w:r>
    <w:r w:rsidRPr="00473E91">
      <w:rPr>
        <w:sz w:val="18"/>
        <w:szCs w:val="18"/>
      </w:rPr>
      <w:ptab w:relativeTo="margin" w:alignment="center" w:leader="none"/>
    </w:r>
    <w:r w:rsidRPr="00473E91">
      <w:rPr>
        <w:rFonts w:ascii="Times New Roman"/>
        <w:spacing w:val="-2"/>
        <w:sz w:val="18"/>
        <w:szCs w:val="18"/>
      </w:rPr>
      <w:t>Loyola</w:t>
    </w:r>
    <w:r w:rsidRPr="00473E91">
      <w:rPr>
        <w:rFonts w:ascii="Times New Roman"/>
        <w:spacing w:val="1"/>
        <w:sz w:val="18"/>
        <w:szCs w:val="18"/>
      </w:rPr>
      <w:t xml:space="preserve"> </w:t>
    </w:r>
    <w:r w:rsidRPr="00473E91">
      <w:rPr>
        <w:rFonts w:ascii="Times New Roman"/>
        <w:spacing w:val="-1"/>
        <w:sz w:val="18"/>
        <w:szCs w:val="18"/>
      </w:rPr>
      <w:t>University</w:t>
    </w:r>
    <w:r w:rsidRPr="00473E91">
      <w:rPr>
        <w:rFonts w:ascii="Times New Roman"/>
        <w:spacing w:val="-3"/>
        <w:sz w:val="18"/>
        <w:szCs w:val="18"/>
      </w:rPr>
      <w:t xml:space="preserve"> </w:t>
    </w:r>
    <w:r w:rsidRPr="00473E91">
      <w:rPr>
        <w:rFonts w:ascii="Times New Roman"/>
        <w:spacing w:val="-1"/>
        <w:sz w:val="18"/>
        <w:szCs w:val="18"/>
      </w:rPr>
      <w:t xml:space="preserve">Chicago Sensitive </w:t>
    </w:r>
    <w:r w:rsidRPr="00473E91">
      <w:rPr>
        <w:rFonts w:ascii="Times New Roman"/>
        <w:spacing w:val="-2"/>
        <w:sz w:val="18"/>
        <w:szCs w:val="18"/>
      </w:rPr>
      <w:t xml:space="preserve">Information </w:t>
    </w:r>
    <w:r w:rsidRPr="00473E91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473E91">
      <w:rPr>
        <w:rFonts w:ascii="Times New Roman" w:hAnsi="Times New Roman" w:cs="Times New Roman"/>
        <w:sz w:val="18"/>
        <w:szCs w:val="18"/>
      </w:rPr>
      <w:fldChar w:fldCharType="begin"/>
    </w:r>
    <w:r w:rsidRPr="00473E91">
      <w:rPr>
        <w:rFonts w:ascii="Times New Roman" w:hAnsi="Times New Roman" w:cs="Times New Roman"/>
        <w:sz w:val="18"/>
        <w:szCs w:val="18"/>
      </w:rPr>
      <w:instrText xml:space="preserve"> DATE \@ "MMMM d, yyyy" </w:instrText>
    </w:r>
    <w:r w:rsidRPr="00473E91">
      <w:rPr>
        <w:rFonts w:ascii="Times New Roman" w:hAnsi="Times New Roman" w:cs="Times New Roman"/>
        <w:sz w:val="18"/>
        <w:szCs w:val="18"/>
      </w:rPr>
      <w:fldChar w:fldCharType="separate"/>
    </w:r>
    <w:r w:rsidR="004E3357">
      <w:rPr>
        <w:rFonts w:ascii="Times New Roman" w:hAnsi="Times New Roman" w:cs="Times New Roman"/>
        <w:noProof/>
        <w:sz w:val="18"/>
        <w:szCs w:val="18"/>
      </w:rPr>
      <w:t>March 3, 2014</w:t>
    </w:r>
    <w:r w:rsidRPr="00473E9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F3CB" w14:textId="77777777" w:rsidR="00E46DB6" w:rsidRDefault="008D24A4">
      <w:r>
        <w:separator/>
      </w:r>
    </w:p>
  </w:footnote>
  <w:footnote w:type="continuationSeparator" w:id="0">
    <w:p w14:paraId="1504F75F" w14:textId="77777777" w:rsidR="00E46DB6" w:rsidRDefault="008D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AB5C2" w14:textId="31683961" w:rsidR="003A04FD" w:rsidRDefault="00785FFA">
    <w:pPr>
      <w:spacing w:line="14" w:lineRule="auto"/>
      <w:rPr>
        <w:sz w:val="20"/>
        <w:szCs w:val="20"/>
      </w:rPr>
    </w:pPr>
    <w:sdt>
      <w:sdtPr>
        <w:rPr>
          <w:sz w:val="20"/>
          <w:szCs w:val="20"/>
        </w:rPr>
        <w:id w:val="-1520390024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3BC787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0E5C">
      <w:rPr>
        <w:noProof/>
      </w:rPr>
      <w:drawing>
        <wp:anchor distT="0" distB="0" distL="114300" distR="114300" simplePos="0" relativeHeight="251656192" behindDoc="1" locked="0" layoutInCell="1" allowOverlap="1" wp14:anchorId="2416891D" wp14:editId="0F96E877">
          <wp:simplePos x="0" y="0"/>
          <wp:positionH relativeFrom="page">
            <wp:posOffset>572135</wp:posOffset>
          </wp:positionH>
          <wp:positionV relativeFrom="page">
            <wp:posOffset>248285</wp:posOffset>
          </wp:positionV>
          <wp:extent cx="1537335" cy="640080"/>
          <wp:effectExtent l="0" t="0" r="571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E5C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B60E949" wp14:editId="3FE25702">
              <wp:simplePos x="0" y="0"/>
              <wp:positionH relativeFrom="page">
                <wp:posOffset>438785</wp:posOffset>
              </wp:positionH>
              <wp:positionV relativeFrom="page">
                <wp:posOffset>969010</wp:posOffset>
              </wp:positionV>
              <wp:extent cx="6894830" cy="1270"/>
              <wp:effectExtent l="10160" t="6985" r="10160" b="1079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526"/>
                        <a:chExt cx="10858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1" y="1526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E7EA5" id="Group 8" o:spid="_x0000_s1026" style="position:absolute;margin-left:34.55pt;margin-top:76.3pt;width:542.9pt;height:.1pt;z-index:-251661824;mso-position-horizontal-relative:page;mso-position-vertical-relative:page" coordorigin="691,15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VJYAMAAOU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">
              <v:shape id="Freeform 9" o:spid="_x0000_s1027" style="position:absolute;left:691;top:15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7MsEA&#10;AADaAAAADwAAAGRycy9kb3ducmV2LnhtbESP3WrCQBSE7wu+w3KE3tWNFUqNriISwSuLPw9wzB6z&#10;wezZkD2N6du7hUIvh5n5hlmuB9+onrpYBzYwnWSgiMtga64MXM67t09QUZAtNoHJwA9FWK9GL0vM&#10;bXjwkfqTVCpBOOZowIm0udaxdOQxTkJLnLxb6DxKkl2lbYePBPeNfs+yD+2x5rTgsKWto/J++vaJ&#10;km2Os0LE9fuvQ3HXlY7X4mbM63jYLEAJDfIf/mvvrYE5/F5JN0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W+zLBAAAA2gAAAA8AAAAAAAAAAAAAAAAAmAIAAGRycy9kb3du&#10;cmV2LnhtbFBLBQYAAAAABAAEAPUAAACGAwAAAAA=&#10;" path="m,l10858,e" filled="f" strokeweight=".8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 w:rsidR="00850E5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30B81F" wp14:editId="0D1479A5">
              <wp:simplePos x="0" y="0"/>
              <wp:positionH relativeFrom="page">
                <wp:posOffset>3987800</wp:posOffset>
              </wp:positionH>
              <wp:positionV relativeFrom="page">
                <wp:posOffset>253365</wp:posOffset>
              </wp:positionV>
              <wp:extent cx="3339465" cy="377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90B2E" w14:textId="77777777" w:rsidR="003A04FD" w:rsidRDefault="008D24A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IT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Executive Steering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Committee Meeting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Minutes</w:t>
                          </w:r>
                        </w:p>
                        <w:p w14:paraId="081ECD70" w14:textId="51DB8FA1" w:rsidR="003A04FD" w:rsidRDefault="0096494A">
                          <w:pPr>
                            <w:spacing w:before="38"/>
                            <w:ind w:left="323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January 31,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0B8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pt;margin-top:19.95pt;width:262.95pt;height:2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" filled="f" stroked="f">
              <v:textbox inset="0,0,0,0">
                <w:txbxContent>
                  <w:p w14:paraId="78A90B2E" w14:textId="77777777" w:rsidR="003A04FD" w:rsidRDefault="008D24A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IT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Executive Steering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Committee Meeting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Minutes</w:t>
                    </w:r>
                  </w:p>
                  <w:p w14:paraId="081ECD70" w14:textId="51DB8FA1" w:rsidR="003A04FD" w:rsidRDefault="0096494A">
                    <w:pPr>
                      <w:spacing w:before="38"/>
                      <w:ind w:left="3233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January 31,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F6E"/>
    <w:multiLevelType w:val="hybridMultilevel"/>
    <w:tmpl w:val="556EC23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22206945"/>
    <w:multiLevelType w:val="hybridMultilevel"/>
    <w:tmpl w:val="730882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6261CCF"/>
    <w:multiLevelType w:val="hybridMultilevel"/>
    <w:tmpl w:val="B100E5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D33317A"/>
    <w:multiLevelType w:val="hybridMultilevel"/>
    <w:tmpl w:val="BF92CB5A"/>
    <w:lvl w:ilvl="0" w:tplc="C0CAB756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00C00CC4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2" w:tplc="005E7228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D60AC422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E988A24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5" w:tplc="A3E27E9A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53DC993C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FDC06230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8" w:tplc="22EABB8E">
      <w:start w:val="1"/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4">
    <w:nsid w:val="64D761BC"/>
    <w:multiLevelType w:val="hybridMultilevel"/>
    <w:tmpl w:val="4CD288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6A145D74"/>
    <w:multiLevelType w:val="hybridMultilevel"/>
    <w:tmpl w:val="9CD414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FD"/>
    <w:rsid w:val="000710BC"/>
    <w:rsid w:val="00082DFA"/>
    <w:rsid w:val="00094EA3"/>
    <w:rsid w:val="000D0F00"/>
    <w:rsid w:val="000D7F53"/>
    <w:rsid w:val="001530A9"/>
    <w:rsid w:val="00154653"/>
    <w:rsid w:val="00171303"/>
    <w:rsid w:val="001751C4"/>
    <w:rsid w:val="00194F90"/>
    <w:rsid w:val="001A0409"/>
    <w:rsid w:val="001A26FE"/>
    <w:rsid w:val="001E0A16"/>
    <w:rsid w:val="0020724D"/>
    <w:rsid w:val="002D5B14"/>
    <w:rsid w:val="00331082"/>
    <w:rsid w:val="00352C2F"/>
    <w:rsid w:val="003A04FD"/>
    <w:rsid w:val="003A78FF"/>
    <w:rsid w:val="003D0632"/>
    <w:rsid w:val="00456241"/>
    <w:rsid w:val="00473E91"/>
    <w:rsid w:val="004933F2"/>
    <w:rsid w:val="004C6FEA"/>
    <w:rsid w:val="004E3357"/>
    <w:rsid w:val="00572BEC"/>
    <w:rsid w:val="005C2429"/>
    <w:rsid w:val="00691AB7"/>
    <w:rsid w:val="006F6857"/>
    <w:rsid w:val="00715FB5"/>
    <w:rsid w:val="00774E0D"/>
    <w:rsid w:val="00785FFA"/>
    <w:rsid w:val="007F78D0"/>
    <w:rsid w:val="00850E5C"/>
    <w:rsid w:val="00856B6B"/>
    <w:rsid w:val="0087090F"/>
    <w:rsid w:val="008B0FC8"/>
    <w:rsid w:val="008C57D4"/>
    <w:rsid w:val="008D24A4"/>
    <w:rsid w:val="009328D0"/>
    <w:rsid w:val="0096494A"/>
    <w:rsid w:val="009B2883"/>
    <w:rsid w:val="009C55F0"/>
    <w:rsid w:val="009E2344"/>
    <w:rsid w:val="009E756C"/>
    <w:rsid w:val="009F5185"/>
    <w:rsid w:val="00A229C7"/>
    <w:rsid w:val="00A60B43"/>
    <w:rsid w:val="00AD2F41"/>
    <w:rsid w:val="00B12AEA"/>
    <w:rsid w:val="00B264CA"/>
    <w:rsid w:val="00B35807"/>
    <w:rsid w:val="00BE021E"/>
    <w:rsid w:val="00C04E72"/>
    <w:rsid w:val="00C26E17"/>
    <w:rsid w:val="00C50855"/>
    <w:rsid w:val="00CD2D37"/>
    <w:rsid w:val="00CD40FD"/>
    <w:rsid w:val="00D16C02"/>
    <w:rsid w:val="00D470BF"/>
    <w:rsid w:val="00D7406F"/>
    <w:rsid w:val="00E13243"/>
    <w:rsid w:val="00E16E43"/>
    <w:rsid w:val="00E25CF0"/>
    <w:rsid w:val="00E400F2"/>
    <w:rsid w:val="00E40C7C"/>
    <w:rsid w:val="00E4107F"/>
    <w:rsid w:val="00E46DB6"/>
    <w:rsid w:val="00EE3110"/>
    <w:rsid w:val="00F2464F"/>
    <w:rsid w:val="00F27614"/>
    <w:rsid w:val="00F46D10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4F120530"/>
  <w15:docId w15:val="{3ED9D180-E612-406F-99A1-14809AB0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4"/>
      <w:ind w:left="14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A4"/>
  </w:style>
  <w:style w:type="paragraph" w:styleId="Footer">
    <w:name w:val="footer"/>
    <w:basedOn w:val="Normal"/>
    <w:link w:val="FooterChar"/>
    <w:uiPriority w:val="99"/>
    <w:unhideWhenUsed/>
    <w:rsid w:val="008D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A4"/>
  </w:style>
  <w:style w:type="character" w:styleId="CommentReference">
    <w:name w:val="annotation reference"/>
    <w:basedOn w:val="DefaultParagraphFont"/>
    <w:uiPriority w:val="99"/>
    <w:semiHidden/>
    <w:unhideWhenUsed/>
    <w:rsid w:val="008B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4F0B-79FB-48B4-AAA4-A3A570A0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ITESC Steering Committee Minutes</vt:lpstr>
    </vt:vector>
  </TitlesOfParts>
  <Company>Loyola University Chicago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ITESC Steering Committee Minutes</dc:title>
  <dc:creator>Jim Sibenaller</dc:creator>
  <cp:lastModifiedBy>Sondra D Heine</cp:lastModifiedBy>
  <cp:revision>4</cp:revision>
  <dcterms:created xsi:type="dcterms:W3CDTF">2014-03-03T19:32:00Z</dcterms:created>
  <dcterms:modified xsi:type="dcterms:W3CDTF">2014-03-03T20:21:00Z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2013-10-24T00:00:00Z</vt:filetime>
  </property>
</Properties>
</file>